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329" w:rsidRDefault="00885329" w:rsidP="003F6174">
      <w:pPr>
        <w:pStyle w:val="NormalnyWeb"/>
        <w:spacing w:line="360" w:lineRule="auto"/>
        <w:jc w:val="center"/>
        <w:rPr>
          <w:rStyle w:val="Pogrubienie"/>
        </w:rPr>
      </w:pPr>
    </w:p>
    <w:p w:rsidR="00885329" w:rsidRDefault="00885329" w:rsidP="00381F8C">
      <w:pPr>
        <w:pStyle w:val="NormalnyWeb"/>
        <w:spacing w:line="360" w:lineRule="auto"/>
        <w:jc w:val="center"/>
        <w:rPr>
          <w:rStyle w:val="Pogrubienie"/>
        </w:rPr>
      </w:pPr>
      <w:r w:rsidRPr="00436436">
        <w:rPr>
          <w:rStyle w:val="Pogrubienie"/>
        </w:rPr>
        <w:t xml:space="preserve">Program </w:t>
      </w:r>
      <w:r>
        <w:rPr>
          <w:rStyle w:val="Pogrubienie"/>
        </w:rPr>
        <w:t>„</w:t>
      </w:r>
      <w:r w:rsidRPr="00436436">
        <w:rPr>
          <w:rStyle w:val="Pogrubienie"/>
        </w:rPr>
        <w:t xml:space="preserve">Asystent </w:t>
      </w:r>
      <w:r>
        <w:rPr>
          <w:rStyle w:val="Pogrubienie"/>
        </w:rPr>
        <w:t>o</w:t>
      </w:r>
      <w:r w:rsidRPr="00436436">
        <w:rPr>
          <w:rStyle w:val="Pogrubienie"/>
        </w:rPr>
        <w:t xml:space="preserve">sobisty </w:t>
      </w:r>
      <w:r>
        <w:rPr>
          <w:rStyle w:val="Pogrubienie"/>
        </w:rPr>
        <w:t>o</w:t>
      </w:r>
      <w:r w:rsidRPr="00436436">
        <w:rPr>
          <w:rStyle w:val="Pogrubienie"/>
        </w:rPr>
        <w:t xml:space="preserve">soby </w:t>
      </w:r>
      <w:r>
        <w:rPr>
          <w:rStyle w:val="Pogrubienie"/>
        </w:rPr>
        <w:t>n</w:t>
      </w:r>
      <w:r w:rsidRPr="00436436">
        <w:rPr>
          <w:rStyle w:val="Pogrubienie"/>
        </w:rPr>
        <w:t>iepełnosprawnej” – edycja 202</w:t>
      </w:r>
      <w:r>
        <w:rPr>
          <w:rStyle w:val="Pogrubienie"/>
        </w:rPr>
        <w:t>2</w:t>
      </w:r>
    </w:p>
    <w:p w:rsidR="00885329" w:rsidRDefault="00885329" w:rsidP="00381F8C">
      <w:pPr>
        <w:pStyle w:val="NormalnyWeb"/>
        <w:spacing w:line="360" w:lineRule="auto"/>
        <w:jc w:val="center"/>
        <w:rPr>
          <w:rStyle w:val="Pogrubienie"/>
        </w:rPr>
      </w:pPr>
      <w:r w:rsidRPr="00721512">
        <w:rPr>
          <w:rStyle w:val="Pogrubienie"/>
        </w:rPr>
        <w:t xml:space="preserve">Gmina Kołaczyce informuje, że przystąpiła do realizacji Programu Ministerstwa </w:t>
      </w:r>
      <w:r>
        <w:rPr>
          <w:rStyle w:val="Pogrubienie"/>
        </w:rPr>
        <w:t xml:space="preserve">Rodziny </w:t>
      </w:r>
      <w:r w:rsidRPr="00721512">
        <w:rPr>
          <w:rStyle w:val="Pogrubienie"/>
        </w:rPr>
        <w:t>i Polityki Społecznej pn. „Asystent osobisty osoby niepełnosprawnej” – edycja 202</w:t>
      </w:r>
      <w:r>
        <w:rPr>
          <w:rStyle w:val="Pogrubienie"/>
        </w:rPr>
        <w:t>2</w:t>
      </w:r>
      <w:r w:rsidRPr="00721512">
        <w:rPr>
          <w:rStyle w:val="Pogrubienie"/>
        </w:rPr>
        <w:t>, realizowanego ze środków Funduszu Solidarnościowego.</w:t>
      </w:r>
    </w:p>
    <w:p w:rsidR="00885329" w:rsidRDefault="00885329" w:rsidP="003F6174">
      <w:pPr>
        <w:pStyle w:val="NormalnyWeb"/>
        <w:spacing w:line="360" w:lineRule="auto"/>
        <w:ind w:firstLine="709"/>
        <w:jc w:val="center"/>
        <w:rPr>
          <w:rStyle w:val="Pogrubienie"/>
        </w:rPr>
      </w:pPr>
      <w:r>
        <w:rPr>
          <w:rStyle w:val="Pogrubienie"/>
        </w:rPr>
        <w:t>WARTOŚĆ DOFINANSOWANIA:</w:t>
      </w:r>
      <w:r w:rsidRPr="00F731DB">
        <w:rPr>
          <w:rStyle w:val="Pogrubienie"/>
        </w:rPr>
        <w:t xml:space="preserve"> </w:t>
      </w:r>
      <w:r>
        <w:rPr>
          <w:rStyle w:val="Pogrubienie"/>
        </w:rPr>
        <w:t>599 700,00 zł</w:t>
      </w:r>
    </w:p>
    <w:p w:rsidR="00885329" w:rsidRDefault="00885329" w:rsidP="003F6174">
      <w:pPr>
        <w:pStyle w:val="NormalnyWeb"/>
        <w:spacing w:line="360" w:lineRule="auto"/>
        <w:ind w:firstLine="708"/>
        <w:jc w:val="center"/>
        <w:rPr>
          <w:rStyle w:val="Pogrubienie"/>
        </w:rPr>
      </w:pPr>
      <w:r>
        <w:rPr>
          <w:rStyle w:val="Pogrubienie"/>
        </w:rPr>
        <w:t>CAŁKOWITA WARTOŚĆ: 599 700,00 zł</w:t>
      </w:r>
    </w:p>
    <w:p w:rsidR="00885329" w:rsidRPr="003F6174" w:rsidRDefault="00885329" w:rsidP="003F6174">
      <w:pPr>
        <w:pStyle w:val="NormalnyWeb"/>
        <w:spacing w:line="360" w:lineRule="auto"/>
        <w:ind w:firstLine="708"/>
        <w:jc w:val="both"/>
        <w:rPr>
          <w:rStyle w:val="Pogrubienie"/>
          <w:b w:val="0"/>
          <w:bCs w:val="0"/>
        </w:rPr>
      </w:pPr>
      <w:r>
        <w:t xml:space="preserve">Na program „Asystent osobisty osoby niepełnosprawnej” – edycja 2022r. w Gminie Kołaczyce zostało złożonych 22 wnioski. Z programu skorzysta 13 dorosłych osób, w tym 11 ze znacznym stopniem niepełnosprawności lub pierwszą grupą inwalidzką oraz  2 osoby  z umiarkowanym stopniem niepełnosprawności oraz 9 dzieci zaliczone do osób niepełnosprawnych z posiadanym orzeczeniem łącznie ze wskazaniami w pkt 7 i 8 w orzeczeniu o niepełnosprawności. W zależności od posiadanego orzeczenia lub stopnia niepełnosprawności każda z tych osób otrzyma zaplanowaną  ilość godzin usług asystenta tj. osoby ze sprzężoną niepełnosprawnością ze znacznym stopniem niepełnosprawności po 840 godzin, osoby z pierwszą grupą  po 720 godzin a osoby z umiarkowanym stopniem niepełnosprawności i dzieci niepełnosprawne po 360 godzin </w:t>
      </w:r>
      <w:r w:rsidRPr="00337226">
        <w:t xml:space="preserve"> </w:t>
      </w:r>
      <w:r>
        <w:t xml:space="preserve">w okresie realizacji Programu. </w:t>
      </w:r>
    </w:p>
    <w:p w:rsidR="00885329" w:rsidRDefault="00885329" w:rsidP="003F6174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721512">
        <w:rPr>
          <w:rStyle w:val="Pogrubienie"/>
        </w:rPr>
        <w:t>Głównym celem P</w:t>
      </w:r>
      <w:r>
        <w:rPr>
          <w:rStyle w:val="Pogrubienie"/>
        </w:rPr>
        <w:t>rogramu jest wprowadzenie usług</w:t>
      </w:r>
      <w:r w:rsidRPr="00721512">
        <w:rPr>
          <w:rStyle w:val="Pogrubienie"/>
        </w:rPr>
        <w:t xml:space="preserve"> asystenta jako formy ogólnodostępnego wsparcia </w:t>
      </w:r>
      <w:r>
        <w:rPr>
          <w:rStyle w:val="Pogrubienie"/>
        </w:rPr>
        <w:t xml:space="preserve"> w wykonywaniu codziennych czynności oraz funkcjonowaniu w życiu społecznym, której adresatami są </w:t>
      </w:r>
      <w:r w:rsidRPr="00721512">
        <w:rPr>
          <w:rStyle w:val="Pogrubienie"/>
        </w:rPr>
        <w:t>:</w:t>
      </w:r>
      <w:r w:rsidRPr="00721512">
        <w:tab/>
      </w:r>
      <w:r>
        <w:tab/>
      </w:r>
      <w:r>
        <w:tab/>
      </w:r>
      <w:r>
        <w:tab/>
      </w:r>
    </w:p>
    <w:p w:rsidR="00885329" w:rsidRDefault="00885329" w:rsidP="003F6174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36436">
        <w:t>1) dzieci do</w:t>
      </w:r>
      <w:r>
        <w:t xml:space="preserve"> </w:t>
      </w:r>
      <w:r w:rsidRPr="00436436">
        <w:t>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</w:t>
      </w:r>
      <w:r>
        <w:t>, rehabilitacji i edukacji oraz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6436">
        <w:t>2) os</w:t>
      </w:r>
      <w:r>
        <w:t>o</w:t>
      </w:r>
      <w:r w:rsidRPr="00436436">
        <w:t>b</w:t>
      </w:r>
      <w:r>
        <w:t>y</w:t>
      </w:r>
      <w:r w:rsidRPr="00436436">
        <w:t xml:space="preserve"> niepełnospraw</w:t>
      </w:r>
      <w:r>
        <w:t>ne</w:t>
      </w:r>
      <w:r w:rsidRPr="00436436">
        <w:t xml:space="preserve"> posiadając</w:t>
      </w:r>
      <w:r>
        <w:t>e</w:t>
      </w:r>
      <w:r w:rsidRPr="00436436">
        <w:t xml:space="preserve"> orzeczenie o znacznym lub umiarkowanym </w:t>
      </w:r>
      <w:r w:rsidRPr="00436436">
        <w:lastRenderedPageBreak/>
        <w:t xml:space="preserve">stopniu niepełnosprawności </w:t>
      </w:r>
      <w:r>
        <w:t xml:space="preserve">oraz traktowane na równi do wyżej wymienionych </w:t>
      </w:r>
      <w:r w:rsidRPr="00436436">
        <w:t>.</w:t>
      </w:r>
      <w:r>
        <w:tab/>
      </w:r>
      <w:r>
        <w:tab/>
      </w:r>
      <w:r w:rsidRPr="00101C91">
        <w:rPr>
          <w:color w:val="000000"/>
        </w:rPr>
        <w:t>Program zapewnia usługę asyste</w:t>
      </w:r>
      <w:r>
        <w:rPr>
          <w:color w:val="000000"/>
        </w:rPr>
        <w:t>nta</w:t>
      </w:r>
      <w:r w:rsidRPr="00101C91">
        <w:rPr>
          <w:color w:val="000000"/>
        </w:rPr>
        <w:t>, mającą na celu pomoc uczestnikom Programu w wykonywaniu codziennych czynności oraz w fun</w:t>
      </w:r>
      <w:r>
        <w:rPr>
          <w:color w:val="000000"/>
        </w:rPr>
        <w:t>kcjonowaniu w życiu społecznym.</w:t>
      </w:r>
      <w:r>
        <w:rPr>
          <w:color w:val="000000"/>
        </w:rPr>
        <w:br/>
        <w:t xml:space="preserve"> Do zadań asystenta będzie należała pomoc m. in. w :</w:t>
      </w:r>
    </w:p>
    <w:p w:rsidR="00885329" w:rsidRDefault="00885329" w:rsidP="00B073AA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1/ wykonywaniu czynności dnia codziennego dla uczestnika Programu;</w:t>
      </w:r>
    </w:p>
    <w:p w:rsidR="00885329" w:rsidRPr="00B073AA" w:rsidRDefault="00885329" w:rsidP="00B073AA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t xml:space="preserve">2/ </w:t>
      </w:r>
      <w:r w:rsidRPr="00431146">
        <w:t xml:space="preserve">wyjściu, powrocie lub dojazdach </w:t>
      </w:r>
      <w:r>
        <w:t xml:space="preserve">z uczestnikiem Programu </w:t>
      </w:r>
      <w:r w:rsidRPr="00431146">
        <w:t xml:space="preserve">w wybrane przez </w:t>
      </w:r>
      <w:r>
        <w:tab/>
      </w:r>
      <w:r w:rsidRPr="00431146">
        <w:t>uczestnika Programu miejsce;</w:t>
      </w:r>
    </w:p>
    <w:p w:rsidR="00885329" w:rsidRPr="00431146" w:rsidRDefault="00885329" w:rsidP="00B073A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3/ </w:t>
      </w:r>
      <w:r w:rsidRPr="00431146">
        <w:rPr>
          <w:rFonts w:ascii="Times New Roman" w:hAnsi="Times New Roman" w:cs="Times New Roman"/>
          <w:color w:val="000000"/>
          <w:sz w:val="24"/>
          <w:szCs w:val="24"/>
        </w:rPr>
        <w:t>załatwianiu spraw urzędowych;</w:t>
      </w:r>
    </w:p>
    <w:p w:rsidR="00885329" w:rsidRPr="00B073AA" w:rsidRDefault="00885329" w:rsidP="00B073A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4/ </w:t>
      </w:r>
      <w:r w:rsidRPr="00431146">
        <w:rPr>
          <w:rFonts w:ascii="Times New Roman" w:hAnsi="Times New Roman" w:cs="Times New Roman"/>
          <w:color w:val="000000"/>
          <w:sz w:val="24"/>
          <w:szCs w:val="24"/>
        </w:rPr>
        <w:t>korzystaniu z dóbr kultury (np. muzeum, teatr, kino, galerie sztuki, wystawy)</w:t>
      </w:r>
      <w:r w:rsidRPr="00431146">
        <w:rPr>
          <w:rFonts w:ascii="Times New Roman" w:hAnsi="Times New Roman" w:cs="Times New Roman"/>
          <w:sz w:val="24"/>
          <w:szCs w:val="24"/>
        </w:rPr>
        <w:t>;</w:t>
      </w:r>
    </w:p>
    <w:p w:rsidR="00885329" w:rsidRPr="00431146" w:rsidRDefault="00885329" w:rsidP="00B073A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5/ zaprowadzaniu dzieci z orzeczeniem o niepełnosprawności do placówki oświatowej </w:t>
      </w:r>
      <w:r>
        <w:rPr>
          <w:rFonts w:ascii="Times New Roman" w:hAnsi="Times New Roman" w:cs="Times New Roman"/>
          <w:sz w:val="24"/>
          <w:szCs w:val="24"/>
        </w:rPr>
        <w:tab/>
        <w:t>lub przyprowadzaniu ich z niej.</w:t>
      </w:r>
    </w:p>
    <w:p w:rsidR="00885329" w:rsidRDefault="00885329" w:rsidP="002F60FE">
      <w:pPr>
        <w:pStyle w:val="NormalnyWeb"/>
        <w:spacing w:line="360" w:lineRule="auto"/>
        <w:ind w:firstLine="284"/>
        <w:jc w:val="both"/>
      </w:pPr>
      <w:r>
        <w:t xml:space="preserve">Program zakłada, że poprzez powyższe działania </w:t>
      </w:r>
      <w:r w:rsidRPr="00436436">
        <w:t>osoby niepełnosprawne</w:t>
      </w:r>
      <w:r>
        <w:t xml:space="preserve"> będą miały zapewnioną pomoc</w:t>
      </w:r>
      <w:r w:rsidRPr="00436436">
        <w:t xml:space="preserve"> asystenta przy wykonywani</w:t>
      </w:r>
      <w:r>
        <w:t>u</w:t>
      </w:r>
      <w:r w:rsidRPr="00436436">
        <w:t xml:space="preserve"> codziennych czynności i </w:t>
      </w:r>
      <w:r>
        <w:t xml:space="preserve">w </w:t>
      </w:r>
      <w:r w:rsidRPr="00436436">
        <w:t>funkc</w:t>
      </w:r>
      <w:r>
        <w:t>jonowaniu w życiu społecznym, przez co zostaną zmniejszone odczuwane skutki</w:t>
      </w:r>
      <w:r w:rsidRPr="00436436">
        <w:t xml:space="preserve"> niepełnosprawności</w:t>
      </w:r>
      <w:r>
        <w:t>. Osoby niepełnosprawne, które wezmą udział w Programie będą stymulowane do podejmowania aktywności, a także będą mogły stać się częściowo osobami niezależnymi od opiekunów.</w:t>
      </w:r>
      <w:r w:rsidRPr="00F731DB">
        <w:t xml:space="preserve"> </w:t>
      </w:r>
      <w:r>
        <w:t>Dzięki pracy asystenta zostanie umożliwione</w:t>
      </w:r>
      <w:r w:rsidRPr="00436436">
        <w:t xml:space="preserve"> osob</w:t>
      </w:r>
      <w:r>
        <w:t>om niepełnosprawnym uczestnictwo</w:t>
      </w:r>
      <w:r w:rsidRPr="00436436">
        <w:t xml:space="preserve"> w życiu</w:t>
      </w:r>
      <w:r>
        <w:t xml:space="preserve"> społeczności</w:t>
      </w:r>
      <w:r w:rsidRPr="00436436">
        <w:t xml:space="preserve"> lokalnej</w:t>
      </w:r>
      <w:r>
        <w:t>. Wskutek realizacji zadań ma zostać ograniczone zjawisko</w:t>
      </w:r>
      <w:r w:rsidRPr="00436436">
        <w:t xml:space="preserve"> dyskryminacji ze względu na niepełnosprawność</w:t>
      </w:r>
      <w:r>
        <w:t>. Efektem realizacji Programu będzie przeciwdziałanie</w:t>
      </w:r>
      <w:r w:rsidRPr="00436436">
        <w:t xml:space="preserve"> wykluczeniu społecz</w:t>
      </w:r>
      <w:r>
        <w:t>nemu osób niepełnosprawnych. Zostanie również zwiększone wsparcie</w:t>
      </w:r>
      <w:r w:rsidRPr="00436436">
        <w:t xml:space="preserve"> </w:t>
      </w:r>
      <w:r>
        <w:t>dziecka</w:t>
      </w:r>
      <w:r w:rsidRPr="00436436">
        <w:t xml:space="preserve"> ze specjalnymi potrzebami edukacyjnymi  </w:t>
      </w:r>
      <w:r>
        <w:br/>
      </w:r>
      <w:r w:rsidRPr="00436436">
        <w:t>w innych wymiarach życia i funkcjonowania społecznego.</w:t>
      </w:r>
    </w:p>
    <w:p w:rsidR="00885329" w:rsidRDefault="00885329" w:rsidP="002F60FE">
      <w:pPr>
        <w:pStyle w:val="NormalnyWeb"/>
        <w:spacing w:line="360" w:lineRule="auto"/>
        <w:ind w:firstLine="284"/>
        <w:jc w:val="both"/>
      </w:pPr>
      <w:r>
        <w:t>W godzinach świadczenia usług asystenta nie mogą być świadczone usługi opiekuńcze lub specjalistyczne, o których mowa w ustawie z dnia 12 marca 2004r. o pomocy społecznej          ( Dz.U.z 2021r. poz. 2268 ze zm.)</w:t>
      </w:r>
    </w:p>
    <w:p w:rsidR="00885329" w:rsidRDefault="00885329" w:rsidP="002F60FE">
      <w:pPr>
        <w:pStyle w:val="NormalnyWeb"/>
        <w:spacing w:line="360" w:lineRule="auto"/>
        <w:ind w:firstLine="284"/>
        <w:jc w:val="both"/>
      </w:pPr>
      <w:r>
        <w:t xml:space="preserve">W przypadku pytań czy wątpliwości prosimy o kontakt telefoniczny z pracownikiem GOPS w Kołaczycach pod numerem </w:t>
      </w:r>
      <w:r w:rsidRPr="00337226">
        <w:rPr>
          <w:b/>
          <w:bCs/>
        </w:rPr>
        <w:t>(013) 44 605 71.</w:t>
      </w:r>
    </w:p>
    <w:p w:rsidR="00885329" w:rsidRPr="00436436" w:rsidRDefault="00885329" w:rsidP="003F6174">
      <w:pPr>
        <w:spacing w:line="360" w:lineRule="auto"/>
        <w:jc w:val="both"/>
      </w:pPr>
    </w:p>
    <w:sectPr w:rsidR="00885329" w:rsidRPr="00436436" w:rsidSect="00044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D41" w:rsidRDefault="00922D41" w:rsidP="00436436">
      <w:pPr>
        <w:spacing w:after="0" w:line="240" w:lineRule="auto"/>
      </w:pPr>
      <w:r>
        <w:separator/>
      </w:r>
    </w:p>
  </w:endnote>
  <w:endnote w:type="continuationSeparator" w:id="0">
    <w:p w:rsidR="00922D41" w:rsidRDefault="00922D41" w:rsidP="0043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329" w:rsidRDefault="00885329">
    <w:pPr>
      <w:pStyle w:val="Stopka"/>
      <w:jc w:val="right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 xml:space="preserve">str. </w:t>
    </w:r>
    <w:r w:rsidR="00000000">
      <w:fldChar w:fldCharType="begin"/>
    </w:r>
    <w:r w:rsidR="00000000">
      <w:instrText xml:space="preserve"> PAGE    \* MERGEFORMAT </w:instrText>
    </w:r>
    <w:r w:rsidR="00000000">
      <w:fldChar w:fldCharType="separate"/>
    </w:r>
    <w:r w:rsidRPr="00DD66B1">
      <w:rPr>
        <w:rFonts w:ascii="Cambria" w:hAnsi="Cambria" w:cs="Cambria"/>
        <w:noProof/>
        <w:sz w:val="28"/>
        <w:szCs w:val="28"/>
      </w:rPr>
      <w:t>1</w:t>
    </w:r>
    <w:r w:rsidR="00000000">
      <w:rPr>
        <w:rFonts w:ascii="Cambria" w:hAnsi="Cambria" w:cs="Cambria"/>
        <w:noProof/>
        <w:sz w:val="28"/>
        <w:szCs w:val="28"/>
      </w:rPr>
      <w:fldChar w:fldCharType="end"/>
    </w:r>
  </w:p>
  <w:p w:rsidR="00885329" w:rsidRDefault="00885329" w:rsidP="00034AD2">
    <w:pPr>
      <w:pStyle w:val="Stopka"/>
      <w:jc w:val="center"/>
    </w:pPr>
    <w:r w:rsidRPr="004C6B8C">
      <w:t>Zadanie finansowane ze środków</w:t>
    </w:r>
    <w:r>
      <w:t xml:space="preserve"> F</w:t>
    </w:r>
    <w:r w:rsidRPr="004C6B8C">
      <w:t>unduszu Solidarnościowego</w:t>
    </w:r>
  </w:p>
  <w:p w:rsidR="00885329" w:rsidRDefault="00885329" w:rsidP="00034AD2">
    <w:pPr>
      <w:pStyle w:val="Stopka"/>
      <w:jc w:val="center"/>
    </w:pPr>
    <w:r w:rsidRPr="004C6B8C">
      <w:t>w ramach resortowego Programu Ministerstwa Rodziny i Polityki Społecznej</w:t>
    </w:r>
  </w:p>
  <w:p w:rsidR="00885329" w:rsidRDefault="00885329" w:rsidP="00034AD2">
    <w:pPr>
      <w:pStyle w:val="Stopka"/>
      <w:jc w:val="center"/>
    </w:pPr>
    <w:r>
      <w:t>„Asystent osobisty osoby niepełnosprawnej”</w:t>
    </w:r>
    <w:r w:rsidRPr="004C6B8C">
      <w:t xml:space="preserve">” – edycja </w:t>
    </w:r>
    <w:r>
      <w:t>2022</w:t>
    </w:r>
  </w:p>
  <w:p w:rsidR="00885329" w:rsidRDefault="00885329" w:rsidP="00034AD2">
    <w:pPr>
      <w:pStyle w:val="Stopka"/>
    </w:pPr>
  </w:p>
  <w:p w:rsidR="00885329" w:rsidRPr="00034AD2" w:rsidRDefault="00885329" w:rsidP="00034AD2">
    <w:pPr>
      <w:pStyle w:val="Stopk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D41" w:rsidRDefault="00922D41" w:rsidP="00436436">
      <w:pPr>
        <w:spacing w:after="0" w:line="240" w:lineRule="auto"/>
      </w:pPr>
      <w:r>
        <w:separator/>
      </w:r>
    </w:p>
  </w:footnote>
  <w:footnote w:type="continuationSeparator" w:id="0">
    <w:p w:rsidR="00922D41" w:rsidRDefault="00922D41" w:rsidP="0043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329" w:rsidRDefault="00885329" w:rsidP="005D0DFB">
    <w:pPr>
      <w:pStyle w:val="Nagwek"/>
      <w:tabs>
        <w:tab w:val="clear" w:pos="9072"/>
        <w:tab w:val="left" w:pos="2430"/>
        <w:tab w:val="left" w:pos="6570"/>
      </w:tabs>
    </w:pPr>
    <w:r>
      <w:tab/>
      <w:t xml:space="preserve">       </w:t>
    </w:r>
    <w:r>
      <w:tab/>
    </w:r>
    <w:r w:rsidR="00F7207B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1710055</wp:posOffset>
          </wp:positionH>
          <wp:positionV relativeFrom="paragraph">
            <wp:posOffset>-211455</wp:posOffset>
          </wp:positionV>
          <wp:extent cx="1619250" cy="542925"/>
          <wp:effectExtent l="0" t="0" r="0" b="0"/>
          <wp:wrapNone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8525525">
    <w:abstractNumId w:val="1"/>
  </w:num>
  <w:num w:numId="2" w16cid:durableId="98601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99"/>
    <w:rsid w:val="00015DB8"/>
    <w:rsid w:val="00034AD2"/>
    <w:rsid w:val="00044453"/>
    <w:rsid w:val="0006765A"/>
    <w:rsid w:val="000B56E4"/>
    <w:rsid w:val="00101514"/>
    <w:rsid w:val="00101C91"/>
    <w:rsid w:val="001818ED"/>
    <w:rsid w:val="0018444B"/>
    <w:rsid w:val="00184D0C"/>
    <w:rsid w:val="00192755"/>
    <w:rsid w:val="002135C6"/>
    <w:rsid w:val="00226F32"/>
    <w:rsid w:val="002F60FE"/>
    <w:rsid w:val="00337226"/>
    <w:rsid w:val="00351D99"/>
    <w:rsid w:val="00381F8C"/>
    <w:rsid w:val="003B2209"/>
    <w:rsid w:val="003D3C90"/>
    <w:rsid w:val="003F1915"/>
    <w:rsid w:val="003F6174"/>
    <w:rsid w:val="00431146"/>
    <w:rsid w:val="00436436"/>
    <w:rsid w:val="0045266F"/>
    <w:rsid w:val="00485040"/>
    <w:rsid w:val="00487440"/>
    <w:rsid w:val="004B3171"/>
    <w:rsid w:val="004C6B8C"/>
    <w:rsid w:val="00541CAD"/>
    <w:rsid w:val="005865AB"/>
    <w:rsid w:val="00592FED"/>
    <w:rsid w:val="005B2762"/>
    <w:rsid w:val="005C6342"/>
    <w:rsid w:val="005D0DFB"/>
    <w:rsid w:val="006811D0"/>
    <w:rsid w:val="00711E68"/>
    <w:rsid w:val="00721512"/>
    <w:rsid w:val="007218E1"/>
    <w:rsid w:val="00723611"/>
    <w:rsid w:val="007920AD"/>
    <w:rsid w:val="00861538"/>
    <w:rsid w:val="00880795"/>
    <w:rsid w:val="008833C1"/>
    <w:rsid w:val="00885329"/>
    <w:rsid w:val="008F7CCB"/>
    <w:rsid w:val="00922D41"/>
    <w:rsid w:val="0095389A"/>
    <w:rsid w:val="00971429"/>
    <w:rsid w:val="009855B9"/>
    <w:rsid w:val="009D1151"/>
    <w:rsid w:val="00A30C99"/>
    <w:rsid w:val="00A96ADD"/>
    <w:rsid w:val="00B073AA"/>
    <w:rsid w:val="00B616FE"/>
    <w:rsid w:val="00BB7AAB"/>
    <w:rsid w:val="00C13D0B"/>
    <w:rsid w:val="00C36A48"/>
    <w:rsid w:val="00C53050"/>
    <w:rsid w:val="00D15387"/>
    <w:rsid w:val="00D33ABD"/>
    <w:rsid w:val="00D76BCF"/>
    <w:rsid w:val="00DB04EF"/>
    <w:rsid w:val="00DD5D36"/>
    <w:rsid w:val="00DD66B1"/>
    <w:rsid w:val="00E331DF"/>
    <w:rsid w:val="00E9760C"/>
    <w:rsid w:val="00EF6E7B"/>
    <w:rsid w:val="00EF7025"/>
    <w:rsid w:val="00F7207B"/>
    <w:rsid w:val="00F731DB"/>
    <w:rsid w:val="00FB10B7"/>
    <w:rsid w:val="00F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3B127E9F-5CC4-4209-B748-974FEAF8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53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30C9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30C99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36436"/>
  </w:style>
  <w:style w:type="paragraph" w:styleId="Stopka">
    <w:name w:val="footer"/>
    <w:basedOn w:val="Normalny"/>
    <w:link w:val="StopkaZnak"/>
    <w:uiPriority w:val="99"/>
    <w:rsid w:val="0043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6436"/>
  </w:style>
  <w:style w:type="paragraph" w:styleId="Tekstprzypisudolnego">
    <w:name w:val="footnote text"/>
    <w:basedOn w:val="Normalny"/>
    <w:link w:val="TekstprzypisudolnegoZnak"/>
    <w:uiPriority w:val="99"/>
    <w:semiHidden/>
    <w:rsid w:val="00721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21512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iPriority w:val="99"/>
    <w:semiHidden/>
    <w:rsid w:val="00721512"/>
    <w:rPr>
      <w:vertAlign w:val="superscript"/>
    </w:rPr>
  </w:style>
  <w:style w:type="paragraph" w:styleId="Akapitzlist">
    <w:name w:val="List Paragraph"/>
    <w:basedOn w:val="Normalny"/>
    <w:uiPriority w:val="99"/>
    <w:qFormat/>
    <w:rsid w:val="00721512"/>
    <w:pPr>
      <w:ind w:left="720"/>
    </w:pPr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721512"/>
    <w:pPr>
      <w:spacing w:after="160"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21512"/>
    <w:rPr>
      <w:rFonts w:ascii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PC</cp:lastModifiedBy>
  <cp:revision>2</cp:revision>
  <cp:lastPrinted>2022-03-31T11:47:00Z</cp:lastPrinted>
  <dcterms:created xsi:type="dcterms:W3CDTF">2023-02-16T10:59:00Z</dcterms:created>
  <dcterms:modified xsi:type="dcterms:W3CDTF">2023-02-16T10:59:00Z</dcterms:modified>
</cp:coreProperties>
</file>