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A92F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>Objaśnienie:</w:t>
      </w:r>
    </w:p>
    <w:p w14:paraId="7B3451B4" w14:textId="5C5C1889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>Kwoty kryterium dochodowego uprawniającego do pomocy żywnościowej w</w:t>
      </w:r>
      <w:r w:rsidRPr="000C7DBF">
        <w:rPr>
          <w:rFonts w:ascii="Times New Roman" w:hAnsi="Times New Roman" w:cs="Times New Roman"/>
          <w:b/>
          <w:sz w:val="24"/>
          <w:szCs w:val="24"/>
        </w:rPr>
        <w:t> </w:t>
      </w:r>
      <w:r w:rsidRPr="000C7DBF">
        <w:rPr>
          <w:rFonts w:ascii="Times New Roman" w:hAnsi="Times New Roman" w:cs="Times New Roman"/>
          <w:b/>
          <w:sz w:val="24"/>
          <w:szCs w:val="24"/>
        </w:rPr>
        <w:t>Podprogramie 2024 wynoszą: 2 056,40 zł dla osoby samotnie gospodarującej oraz 1</w:t>
      </w:r>
      <w:r w:rsidRPr="000C7DBF">
        <w:rPr>
          <w:rFonts w:ascii="Times New Roman" w:hAnsi="Times New Roman" w:cs="Times New Roman"/>
          <w:b/>
          <w:sz w:val="24"/>
          <w:szCs w:val="24"/>
        </w:rPr>
        <w:t> </w:t>
      </w:r>
      <w:r w:rsidRPr="000C7DBF">
        <w:rPr>
          <w:rFonts w:ascii="Times New Roman" w:hAnsi="Times New Roman" w:cs="Times New Roman"/>
          <w:b/>
          <w:sz w:val="24"/>
          <w:szCs w:val="24"/>
        </w:rPr>
        <w:t>590</w:t>
      </w:r>
      <w:r w:rsidRPr="000C7DBF">
        <w:rPr>
          <w:rFonts w:ascii="Times New Roman" w:hAnsi="Times New Roman" w:cs="Times New Roman"/>
          <w:b/>
          <w:sz w:val="24"/>
          <w:szCs w:val="24"/>
        </w:rPr>
        <w:t> </w:t>
      </w:r>
      <w:r w:rsidRPr="000C7DBF">
        <w:rPr>
          <w:rFonts w:ascii="Times New Roman" w:hAnsi="Times New Roman" w:cs="Times New Roman"/>
          <w:b/>
          <w:sz w:val="24"/>
          <w:szCs w:val="24"/>
        </w:rPr>
        <w:t>zł w przypadku osoby w rodzinie.</w:t>
      </w:r>
    </w:p>
    <w:p w14:paraId="212F5A3B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55C61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 xml:space="preserve">Za dochód netto uważa się sumę miesięcznych przychodów pomniejszoną o: </w:t>
      </w:r>
    </w:p>
    <w:p w14:paraId="52D5D200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F">
        <w:rPr>
          <w:rFonts w:ascii="Times New Roman" w:hAnsi="Times New Roman" w:cs="Times New Roman"/>
          <w:sz w:val="24"/>
          <w:szCs w:val="24"/>
        </w:rPr>
        <w:t>1) miesięczne obciążenie podatkiem dochodowym od osób fizycznych i koszty uzyskania przychodu;</w:t>
      </w:r>
    </w:p>
    <w:p w14:paraId="6FE61EE4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F">
        <w:rPr>
          <w:rFonts w:ascii="Times New Roman" w:hAnsi="Times New Roman" w:cs="Times New Roman"/>
          <w:sz w:val="24"/>
          <w:szCs w:val="24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 w14:paraId="6A3C0950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F">
        <w:rPr>
          <w:rFonts w:ascii="Times New Roman" w:hAnsi="Times New Roman" w:cs="Times New Roman"/>
          <w:sz w:val="24"/>
          <w:szCs w:val="24"/>
        </w:rPr>
        <w:t>3) kwotę alimentów świadczonych na rzecz innych osób</w:t>
      </w:r>
    </w:p>
    <w:p w14:paraId="1C3E1EE7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 w14:paraId="1634396B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2A033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 xml:space="preserve">Do dochodu </w:t>
      </w:r>
      <w:r w:rsidRPr="000C7DBF">
        <w:rPr>
          <w:rFonts w:ascii="Times New Roman" w:hAnsi="Times New Roman" w:cs="Times New Roman"/>
          <w:b/>
          <w:sz w:val="24"/>
          <w:szCs w:val="24"/>
          <w:u w:val="single"/>
        </w:rPr>
        <w:t xml:space="preserve">wlicza się m.in. </w:t>
      </w:r>
    </w:p>
    <w:p w14:paraId="586B4A1C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wynagrodzenie z tytułu umowy o pracę, umowy zlecenia i o dzieło, </w:t>
      </w:r>
    </w:p>
    <w:p w14:paraId="04873668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wynagrodzenie za pracę dorywczą, </w:t>
      </w:r>
    </w:p>
    <w:p w14:paraId="1289062A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świadczenia rodzinne i pielęgnacyjne, z wyłączeniem świadczeń jednorazowych, </w:t>
      </w:r>
    </w:p>
    <w:p w14:paraId="6830A228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renty, </w:t>
      </w:r>
    </w:p>
    <w:p w14:paraId="0AEE6F6F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emerytury,</w:t>
      </w:r>
    </w:p>
    <w:p w14:paraId="4470D4E4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alimenty, </w:t>
      </w:r>
    </w:p>
    <w:p w14:paraId="4AD7F7A3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odliczane (przez pracodawcę) od wynagrodzeń obciążenia komornicze z tytułu postępowań administracyjnych, spłata rat pożyczki czy ubezpieczenia,</w:t>
      </w:r>
    </w:p>
    <w:p w14:paraId="041D7966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zasiłki dla bezrobotnych, </w:t>
      </w:r>
    </w:p>
    <w:p w14:paraId="4B44F0E9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dochody z pozarolniczej działalności gospodarczej, </w:t>
      </w:r>
    </w:p>
    <w:p w14:paraId="5BBC1243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dochody z gospodarstwa rolnego, </w:t>
      </w:r>
    </w:p>
    <w:p w14:paraId="26C717DE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świadczenia z pomocy społecznej (zasiłki stałe i okresowe),</w:t>
      </w:r>
    </w:p>
    <w:p w14:paraId="4792913C" w14:textId="77777777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d</w:t>
      </w:r>
      <w:r w:rsidRPr="000C7DBF">
        <w:rPr>
          <w:rFonts w:ascii="Times New Roman" w:hAnsi="Times New Roman" w:cs="Times New Roman"/>
          <w:sz w:val="24"/>
          <w:szCs w:val="24"/>
        </w:rPr>
        <w:t>ochody z majątku rodziny (czynsze najmu i dzierżawy),</w:t>
      </w:r>
    </w:p>
    <w:p w14:paraId="6825E6D7" w14:textId="5CDA94D2" w:rsidR="000C7DBF" w:rsidRPr="000C7DBF" w:rsidRDefault="000C7DBF" w:rsidP="000C7DBF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dodatek mieszkaniowy</w:t>
      </w:r>
    </w:p>
    <w:p w14:paraId="4159603D" w14:textId="77777777" w:rsidR="000C7DBF" w:rsidRPr="000C7DBF" w:rsidRDefault="000C7DBF" w:rsidP="000C7DBF">
      <w:pPr>
        <w:pStyle w:val="Akapitzlist"/>
        <w:spacing w:before="60" w:after="6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17B37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b/>
          <w:sz w:val="24"/>
          <w:szCs w:val="24"/>
        </w:rPr>
        <w:t xml:space="preserve">Do dochodu </w:t>
      </w:r>
      <w:r w:rsidRPr="000C7DBF">
        <w:rPr>
          <w:rFonts w:ascii="Times New Roman" w:hAnsi="Times New Roman" w:cs="Times New Roman"/>
          <w:b/>
          <w:sz w:val="24"/>
          <w:szCs w:val="24"/>
          <w:u w:val="single"/>
        </w:rPr>
        <w:t>nie wlicza się: </w:t>
      </w:r>
    </w:p>
    <w:p w14:paraId="796F571C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świadczenie wychowawczego, o którym mowa w ustawie z dnia 11 lutego 2016 r. o pomocy państwa w wychowaniu dzieci </w:t>
      </w:r>
    </w:p>
    <w:p w14:paraId="226A03C5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świadczenia pieniężnego, o którym mowa w art. 8a ust. 1 ustawy z dnia 7 września 2007 r. o Karcie Polaka,</w:t>
      </w:r>
    </w:p>
    <w:p w14:paraId="223C021A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jednorazowego pieniężnego świadczenia socjalnego,</w:t>
      </w:r>
    </w:p>
    <w:p w14:paraId="70FF3D4F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zasiłku celowego,  </w:t>
      </w:r>
    </w:p>
    <w:p w14:paraId="757CC8B4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lastRenderedPageBreak/>
        <w:t xml:space="preserve">pomocy materialnej mającej charakter socjalny albo motywacyjny, przyznawanej na podstawie </w:t>
      </w:r>
      <w:hyperlink r:id="rId5" w:anchor="hiperlinkDocsList.rpc?hiperlink=type=merytoryczny:nro=Powszechny.1385112:part=a8u4p3:nr=8&amp;full=1" w:tgtFrame="_parent" w:history="1">
        <w:r w:rsidRPr="000C7DBF">
          <w:rPr>
            <w:rFonts w:ascii="Times New Roman" w:hAnsi="Times New Roman" w:cs="Times New Roman"/>
            <w:sz w:val="24"/>
            <w:szCs w:val="24"/>
          </w:rPr>
          <w:t>przepisów</w:t>
        </w:r>
      </w:hyperlink>
      <w:r w:rsidRPr="000C7DBF">
        <w:rPr>
          <w:rFonts w:ascii="Times New Roman" w:hAnsi="Times New Roman" w:cs="Times New Roman"/>
          <w:sz w:val="24"/>
          <w:szCs w:val="24"/>
        </w:rPr>
        <w:t xml:space="preserve"> o systemie oświaty (stypendium szkolne),</w:t>
      </w:r>
    </w:p>
    <w:p w14:paraId="0E0B5F0C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wartości świadczenia w naturze,  </w:t>
      </w:r>
    </w:p>
    <w:p w14:paraId="2DF490C1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 xml:space="preserve">świadczenia przysługującego osobie bezrobotnej na podstawie </w:t>
      </w:r>
      <w:hyperlink r:id="rId6" w:anchor="hiperlinkDocsList.rpc?hiperlink=type=merytoryczny:nro=Powszechny.1385112:part=a8u4p5:nr=3&amp;full=1" w:tgtFrame="_parent" w:history="1">
        <w:r w:rsidRPr="000C7DBF">
          <w:rPr>
            <w:rFonts w:ascii="Times New Roman" w:hAnsi="Times New Roman" w:cs="Times New Roman"/>
            <w:sz w:val="24"/>
            <w:szCs w:val="24"/>
          </w:rPr>
          <w:t>przepisów</w:t>
        </w:r>
      </w:hyperlink>
      <w:r w:rsidRPr="000C7DBF">
        <w:rPr>
          <w:rFonts w:ascii="Times New Roman" w:hAnsi="Times New Roman" w:cs="Times New Roman"/>
          <w:sz w:val="24"/>
          <w:szCs w:val="24"/>
        </w:rPr>
        <w:t xml:space="preserve"> o promocji zatrudnienia i instytucjach rynku pracy z tytułu wykonywania prac społecznie użytecznych, </w:t>
      </w:r>
    </w:p>
    <w:p w14:paraId="4718DF4E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0C7DBF" w:rsidDel="0006084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832296A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hAnsi="Times New Roman" w:cs="Times New Roman"/>
          <w:sz w:val="24"/>
          <w:szCs w:val="24"/>
        </w:rPr>
        <w:t>dochodu z powierzchni użytków rolnych poniżej 1 ha przeliczeniowego,</w:t>
      </w:r>
    </w:p>
    <w:p w14:paraId="0642BA2D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świadczenia pieniężnego przyznawanego na podstawie art. 9 ustawy z dnia 22 listopada 2018 r. o grobach weteranów walk o wolność i niepodległość Polski,</w:t>
      </w:r>
    </w:p>
    <w:p w14:paraId="62458AF8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nagrody specjalnej Prezesa Rady Ministrów przyznawanej na podstawie art. 31a ustawy z dnia 8 sierpnia 1996 r. o Radzie Ministrów,</w:t>
      </w:r>
    </w:p>
    <w:p w14:paraId="78D4AC25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 xml:space="preserve">pomocy finansowej przyznawanej repatriantom, o której mowa w ustawie z dnia 9 listopada 2000 r. o repatriacji, </w:t>
      </w:r>
    </w:p>
    <w:p w14:paraId="519476B3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środków finansowych przyznawanych w ramach działań podejmowanych przez organy publiczne, mających na celu poprawę jakości powietrza lub ochronę środowiska naturalnego,</w:t>
      </w:r>
    </w:p>
    <w:p w14:paraId="1DAC386D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zwrotu rodzicom kosztów przewozu dzieci, młodzieży i uczniów oraz rodziców, o których mowa w art. 39a ust. 1 ustawy z dnia 14 grudnia 2016 r. - Prawo oświatowe,</w:t>
      </w:r>
    </w:p>
    <w:p w14:paraId="0E170877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rodzinnego kapitału opiekuńczego, o którym mowa w ustawie z dnia 17 listopada 2021 r. o rodzinnym kapitale opiekuńczym,</w:t>
      </w:r>
    </w:p>
    <w:p w14:paraId="08E3C9EC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 xml:space="preserve">dofinansowania obniżenia opłaty rodzica za pobyt dziecka w żłobku, klubie dziecięcym lub u dziennego opiekuna, o którym mowa w art. 64c ust. 1 ustawy z dnia 4 lutego 2011 r. o opiece nad dziećmi w wieku do lat 3, </w:t>
      </w:r>
    </w:p>
    <w:p w14:paraId="1B30AB90" w14:textId="77777777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kwot dodatków: energetycznego, osłonowego, węglowego, elektrycznego,</w:t>
      </w:r>
    </w:p>
    <w:p w14:paraId="4E02B7DD" w14:textId="359B203E" w:rsidR="000C7DBF" w:rsidRPr="000C7DBF" w:rsidRDefault="000C7DBF" w:rsidP="000C7DBF">
      <w:pPr>
        <w:pStyle w:val="Akapitzlist"/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BF">
        <w:rPr>
          <w:rFonts w:ascii="Times New Roman" w:eastAsia="Helvetica" w:hAnsi="Times New Roman" w:cs="Times New Roman"/>
          <w:sz w:val="24"/>
          <w:szCs w:val="24"/>
        </w:rPr>
        <w:t>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595482C8" w14:textId="77777777" w:rsidR="000C7DBF" w:rsidRPr="000C7DBF" w:rsidRDefault="000C7DBF" w:rsidP="000C7DBF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3AAF00FE" w14:textId="158E7F15" w:rsidR="00FB5421" w:rsidRPr="000C7DBF" w:rsidRDefault="000C7DBF" w:rsidP="000C7DB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przypadku prowadzenia gospodarstwa rolnego przyjmuje się że z 1 ha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0C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przeliczeniowego uzyskuje się dochód miesięczny w wysokości </w:t>
      </w:r>
      <w:r w:rsidRPr="000C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459</w:t>
      </w:r>
      <w:r w:rsidRPr="000C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,00 zł.</w:t>
      </w:r>
    </w:p>
    <w:sectPr w:rsidR="00FB5421" w:rsidRPr="000C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2D3"/>
    <w:multiLevelType w:val="hybridMultilevel"/>
    <w:tmpl w:val="91A25E2E"/>
    <w:lvl w:ilvl="0" w:tplc="488C71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D18B9"/>
    <w:multiLevelType w:val="hybridMultilevel"/>
    <w:tmpl w:val="3A3A3840"/>
    <w:lvl w:ilvl="0" w:tplc="488C71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801989">
    <w:abstractNumId w:val="1"/>
  </w:num>
  <w:num w:numId="2" w16cid:durableId="158580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BF"/>
    <w:rsid w:val="000C7DBF"/>
    <w:rsid w:val="00627E33"/>
    <w:rsid w:val="00C87740"/>
    <w:rsid w:val="00D8752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ED10"/>
  <w15:chartTrackingRefBased/>
  <w15:docId w15:val="{E95E475B-5BE4-408E-8F44-5EDCA2B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DBF"/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D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D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D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D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D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DB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7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DB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7D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D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DB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C7DB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int/lex/index.rpc" TargetMode="External"/><Relationship Id="rId5" Type="http://schemas.openxmlformats.org/officeDocument/2006/relationships/hyperlink" Target="http://lexint/lex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2025-01-24T10:29:00Z</dcterms:created>
  <dcterms:modified xsi:type="dcterms:W3CDTF">2025-01-24T10:32:00Z</dcterms:modified>
</cp:coreProperties>
</file>